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945C7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Няма даражэйшай зямлі</w:t>
      </w:r>
      <w:r w:rsidR="004A64B1" w:rsidRPr="00BB3C01">
        <w:rPr>
          <w:lang w:val="be-BY"/>
        </w:rPr>
        <w:br/>
      </w:r>
      <w:r w:rsidR="000A1BB6"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692179" w:rsidRDefault="00692179" w:rsidP="00692179">
      <w:pPr>
        <w:spacing w:after="0" w:line="240" w:lineRule="auto"/>
        <w:jc w:val="both"/>
        <w:rPr>
          <w:lang w:val="be-BY"/>
        </w:rPr>
        <w:sectPr w:rsidR="00692179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lastRenderedPageBreak/>
        <w:t>Між лясамі ды азёрамі —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лугавіны і палі...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Я не ведаю, не ведаю</w:t>
      </w:r>
    </w:p>
    <w:p w:rsidR="00945C7B" w:rsidRP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прыгажэйшае зямлі.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I бярозкі над дарогамі,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і рамонкі ў мурагу,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 xml:space="preserve">і </w:t>
      </w:r>
      <w:proofErr w:type="spellStart"/>
      <w:r w:rsidRPr="00945C7B">
        <w:rPr>
          <w:lang w:val="be-BY"/>
        </w:rPr>
        <w:t>крынічанькі</w:t>
      </w:r>
      <w:proofErr w:type="spellEnd"/>
      <w:r w:rsidRPr="00945C7B">
        <w:rPr>
          <w:lang w:val="be-BY"/>
        </w:rPr>
        <w:t xml:space="preserve"> празрыстыя</w:t>
      </w:r>
    </w:p>
    <w:p w:rsidR="00945C7B" w:rsidRP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разлюбіць я не змагу.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Морам жыта разліваецца —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нельга позіркам абняць.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Пад нябёсамі пад яснымі</w:t>
      </w:r>
    </w:p>
    <w:p w:rsidR="000A1BB6" w:rsidRDefault="00945C7B" w:rsidP="00692179">
      <w:pPr>
        <w:spacing w:after="0" w:line="240" w:lineRule="auto"/>
        <w:jc w:val="both"/>
        <w:rPr>
          <w:lang w:val="be-BY"/>
        </w:rPr>
      </w:pPr>
      <w:proofErr w:type="spellStart"/>
      <w:r w:rsidRPr="00945C7B">
        <w:rPr>
          <w:lang w:val="be-BY"/>
        </w:rPr>
        <w:t>жавароначкі</w:t>
      </w:r>
      <w:proofErr w:type="spellEnd"/>
      <w:r w:rsidRPr="00945C7B">
        <w:rPr>
          <w:lang w:val="be-BY"/>
        </w:rPr>
        <w:t xml:space="preserve"> звіняць.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Праплываюць</w:t>
      </w:r>
      <w:r>
        <w:rPr>
          <w:lang w:val="be-BY"/>
        </w:rPr>
        <w:t xml:space="preserve"> </w:t>
      </w:r>
      <w:r w:rsidRPr="00945C7B">
        <w:rPr>
          <w:lang w:val="be-BY"/>
        </w:rPr>
        <w:t>сумнай восенню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над Радзімай жураўлі.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Я не ведаю, не ведаю</w:t>
      </w:r>
    </w:p>
    <w:p w:rsidR="00945C7B" w:rsidRP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даражэйшае зямлі.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3 дрэваў лісцейка асыплецца,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прыйдзе белая зіма.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Родны край, зямля адзіная, —</w:t>
      </w:r>
    </w:p>
    <w:p w:rsidR="00945C7B" w:rsidRP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больш такой нідзе няма.</w:t>
      </w:r>
    </w:p>
    <w:p w:rsidR="00945C7B" w:rsidRDefault="00692179" w:rsidP="0069217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br w:type="column"/>
      </w:r>
      <w:r w:rsidR="00945C7B" w:rsidRPr="00945C7B">
        <w:rPr>
          <w:lang w:val="be-BY"/>
        </w:rPr>
        <w:lastRenderedPageBreak/>
        <w:t>Хай зямля квітнее краскамі,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хай сняжок на ёй ляжыць,</w:t>
      </w:r>
    </w:p>
    <w:p w:rsidR="00945C7B" w:rsidRDefault="00945C7B" w:rsidP="00692179">
      <w:pPr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не змагу нідзе забыць яе,</w:t>
      </w:r>
    </w:p>
    <w:p w:rsidR="00945C7B" w:rsidRDefault="00945C7B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945C7B">
        <w:rPr>
          <w:lang w:val="be-BY"/>
        </w:rPr>
        <w:t>немагчыма разлюбіць.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Быў я непрыкметны сведка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ледзьве чутнае гамонкі: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размаўлялі шэптам кветкі,</w:t>
      </w:r>
    </w:p>
    <w:p w:rsidR="00692179" w:rsidRP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задуменныя рамонкі.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Красачкі рамонку-тату</w:t>
      </w:r>
    </w:p>
    <w:p w:rsidR="00692179" w:rsidRP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гаварылі пасля ночкі: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— Так шкада, што не лятаем</w:t>
      </w:r>
    </w:p>
    <w:p w:rsidR="00692179" w:rsidRP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 xml:space="preserve">мы, як тыя </w:t>
      </w:r>
      <w:proofErr w:type="spellStart"/>
      <w:r w:rsidRPr="00692179">
        <w:rPr>
          <w:lang w:val="be-BY"/>
        </w:rPr>
        <w:t>матылёчкі</w:t>
      </w:r>
      <w:proofErr w:type="spellEnd"/>
      <w:r w:rsidRPr="00692179">
        <w:rPr>
          <w:lang w:val="be-BY"/>
        </w:rPr>
        <w:t>!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— Хто ж прыдумаць мог такое,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быццам не лятаюць кветкі?!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Мы лунаем над зямлёю,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водар — нашы крылы, дзеткі!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bookmarkStart w:id="0" w:name="_GoBack"/>
      <w:bookmarkEnd w:id="0"/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Толькі вось зямлю пакінуць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аніколі мы не зможам:</w:t>
      </w:r>
    </w:p>
    <w:p w:rsid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карані ў зямліцы нашы —</w:t>
      </w:r>
    </w:p>
    <w:p w:rsidR="00692179" w:rsidRPr="00692179" w:rsidRDefault="00692179" w:rsidP="00692179">
      <w:pPr>
        <w:tabs>
          <w:tab w:val="left" w:pos="6583"/>
        </w:tabs>
        <w:spacing w:after="0" w:line="240" w:lineRule="auto"/>
        <w:jc w:val="both"/>
        <w:rPr>
          <w:lang w:val="be-BY"/>
        </w:rPr>
      </w:pPr>
      <w:r w:rsidRPr="00692179">
        <w:rPr>
          <w:lang w:val="be-BY"/>
        </w:rPr>
        <w:t>у суровай і прыгожай.</w:t>
      </w:r>
    </w:p>
    <w:sectPr w:rsidR="00692179" w:rsidRPr="00692179" w:rsidSect="00692179">
      <w:type w:val="continuous"/>
      <w:pgSz w:w="11906" w:h="16838"/>
      <w:pgMar w:top="1134" w:right="849" w:bottom="1134" w:left="1134" w:header="709" w:footer="709" w:gutter="0"/>
      <w:cols w:num="2" w:space="710" w:equalWidth="0">
        <w:col w:w="4820" w:space="354"/>
        <w:col w:w="474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08" w:rsidRDefault="00562908" w:rsidP="00BB305B">
      <w:pPr>
        <w:spacing w:after="0" w:line="240" w:lineRule="auto"/>
      </w:pPr>
      <w:r>
        <w:separator/>
      </w:r>
    </w:p>
  </w:endnote>
  <w:endnote w:type="continuationSeparator" w:id="0">
    <w:p w:rsidR="00562908" w:rsidRDefault="005629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5AF44E" wp14:editId="7A5B2FF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217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217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4C42EB" wp14:editId="63AFF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6CF58" wp14:editId="678D4D4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21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21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08" w:rsidRDefault="00562908" w:rsidP="00BB305B">
      <w:pPr>
        <w:spacing w:after="0" w:line="240" w:lineRule="auto"/>
      </w:pPr>
      <w:r>
        <w:separator/>
      </w:r>
    </w:p>
  </w:footnote>
  <w:footnote w:type="continuationSeparator" w:id="0">
    <w:p w:rsidR="00562908" w:rsidRDefault="005629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5424"/>
    <w:rsid w:val="000360CB"/>
    <w:rsid w:val="000374F8"/>
    <w:rsid w:val="000A1BB6"/>
    <w:rsid w:val="000A1E4E"/>
    <w:rsid w:val="0015338B"/>
    <w:rsid w:val="001B3739"/>
    <w:rsid w:val="001B7733"/>
    <w:rsid w:val="001F1002"/>
    <w:rsid w:val="00226794"/>
    <w:rsid w:val="002379A4"/>
    <w:rsid w:val="00246CF0"/>
    <w:rsid w:val="00310E12"/>
    <w:rsid w:val="0039181F"/>
    <w:rsid w:val="003C5B84"/>
    <w:rsid w:val="0040592E"/>
    <w:rsid w:val="00440CCE"/>
    <w:rsid w:val="004A64B1"/>
    <w:rsid w:val="005028F6"/>
    <w:rsid w:val="00536688"/>
    <w:rsid w:val="00562908"/>
    <w:rsid w:val="005A657C"/>
    <w:rsid w:val="005B3CE5"/>
    <w:rsid w:val="005E3F33"/>
    <w:rsid w:val="005F3A80"/>
    <w:rsid w:val="00614A41"/>
    <w:rsid w:val="00665B24"/>
    <w:rsid w:val="00692179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93322C"/>
    <w:rsid w:val="00945C7B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0E92-CCEE-40E3-8CFE-EF985E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Няма даражэйшай зямлі</dc:title>
  <dc:creator>Жуковіч В.</dc:creator>
  <cp:lastModifiedBy>Олеся</cp:lastModifiedBy>
  <cp:revision>25</cp:revision>
  <dcterms:created xsi:type="dcterms:W3CDTF">2016-03-09T07:54:00Z</dcterms:created>
  <dcterms:modified xsi:type="dcterms:W3CDTF">2017-10-29T10:23:00Z</dcterms:modified>
  <cp:category>Произведения поэтов белорусских</cp:category>
  <dc:language>бел.</dc:language>
</cp:coreProperties>
</file>