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A0B0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A0B04">
        <w:rPr>
          <w:lang w:val="be-BY"/>
        </w:rPr>
        <w:t>Мой горад Мінск у час ваенны</w:t>
      </w:r>
      <w:r w:rsidR="004A64B1" w:rsidRPr="00BB3C01">
        <w:rPr>
          <w:lang w:val="be-BY"/>
        </w:rPr>
        <w:br/>
      </w:r>
      <w:r w:rsidR="005A0230"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Мой горад Мінск у час ваенны</w:t>
      </w: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Быў партызанам баявым,</w:t>
      </w: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Як воін мужны і сумленны,</w:t>
      </w: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Змагаўся з ворагам ліхім.</w:t>
      </w: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Ён сёння будаўнік вядомы,</w:t>
      </w: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Наўкол — плады яго турбот,</w:t>
      </w: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Зара ўстае над кожным домам</w:t>
      </w:r>
      <w:r>
        <w:rPr>
          <w:lang w:val="be-BY"/>
        </w:rPr>
        <w:t>…</w:t>
      </w: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Будуйся, Мінск, на сотні год!</w:t>
      </w:r>
    </w:p>
    <w:p w:rsid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bookmarkStart w:id="0" w:name="_GoBack"/>
      <w:bookmarkEnd w:id="0"/>
      <w:r w:rsidRPr="002A0B04">
        <w:rPr>
          <w:lang w:val="be-BY"/>
        </w:rPr>
        <w:t>Мой горад Мінск — магутны, смелы,</w:t>
      </w: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Славуты з даўняе пары.</w:t>
      </w: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Выходзяць з рук яго ўмелых</w:t>
      </w: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Гадзіннікі і трактары.</w:t>
      </w: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I самазвалы з мінскай маркай</w:t>
      </w: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Ён пасылае ў паход,</w:t>
      </w:r>
    </w:p>
    <w:p w:rsidR="002A0B04" w:rsidRPr="002A0B04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I дрэвы ён гадуе ў парках.</w:t>
      </w:r>
    </w:p>
    <w:p w:rsidR="005A0230" w:rsidRPr="008E49F8" w:rsidRDefault="002A0B04" w:rsidP="002A0B04">
      <w:pPr>
        <w:spacing w:after="0" w:line="240" w:lineRule="auto"/>
        <w:ind w:left="2694"/>
        <w:jc w:val="both"/>
        <w:rPr>
          <w:lang w:val="be-BY"/>
        </w:rPr>
      </w:pPr>
      <w:r w:rsidRPr="002A0B04">
        <w:rPr>
          <w:lang w:val="be-BY"/>
        </w:rPr>
        <w:t>Будуйся, Мінск, на сотні год!..</w:t>
      </w:r>
    </w:p>
    <w:sectPr w:rsidR="005A0230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4D" w:rsidRDefault="0089094D" w:rsidP="00BB305B">
      <w:pPr>
        <w:spacing w:after="0" w:line="240" w:lineRule="auto"/>
      </w:pPr>
      <w:r>
        <w:separator/>
      </w:r>
    </w:p>
  </w:endnote>
  <w:endnote w:type="continuationSeparator" w:id="0">
    <w:p w:rsidR="0089094D" w:rsidRDefault="008909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0B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0B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4D" w:rsidRDefault="0089094D" w:rsidP="00BB305B">
      <w:pPr>
        <w:spacing w:after="0" w:line="240" w:lineRule="auto"/>
      </w:pPr>
      <w:r>
        <w:separator/>
      </w:r>
    </w:p>
  </w:footnote>
  <w:footnote w:type="continuationSeparator" w:id="0">
    <w:p w:rsidR="0089094D" w:rsidRDefault="0089094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A0B0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9094D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0E33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D2F1-B36D-4D89-8A2D-E02C3B7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горад Мінск у час ваенны</dc:title>
  <dc:creator>Агняцвет Э.</dc:creator>
  <cp:lastModifiedBy>Олеся</cp:lastModifiedBy>
  <cp:revision>28</cp:revision>
  <dcterms:created xsi:type="dcterms:W3CDTF">2016-03-09T07:54:00Z</dcterms:created>
  <dcterms:modified xsi:type="dcterms:W3CDTF">2017-10-04T13:01:00Z</dcterms:modified>
  <cp:category>Произведения поэтов белорусских</cp:category>
  <dc:language>бел.</dc:language>
</cp:coreProperties>
</file>